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9DE7E" w14:textId="60E2BBE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0258F">
        <w:rPr>
          <w:noProof w:val="0"/>
          <w:sz w:val="24"/>
          <w:szCs w:val="24"/>
        </w:rPr>
        <w:t>7</w:t>
      </w:r>
      <w:r w:rsidR="007A541F">
        <w:rPr>
          <w:noProof w:val="0"/>
          <w:sz w:val="24"/>
          <w:szCs w:val="24"/>
        </w:rPr>
        <w:t>bis</w:t>
      </w:r>
      <w:r w:rsidR="00B0258F">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B0258F">
        <w:rPr>
          <w:bCs/>
          <w:noProof w:val="0"/>
          <w:sz w:val="24"/>
          <w:szCs w:val="24"/>
        </w:rPr>
        <w:t>20</w:t>
      </w:r>
      <w:r w:rsidR="007A541F">
        <w:rPr>
          <w:bCs/>
          <w:noProof w:val="0"/>
          <w:sz w:val="24"/>
          <w:szCs w:val="24"/>
        </w:rPr>
        <w:t>1843</w:t>
      </w:r>
    </w:p>
    <w:p w14:paraId="03394A9D" w14:textId="2418B14A" w:rsidR="00CD4C7B" w:rsidRPr="009A098E" w:rsidRDefault="00B0258F"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7A541F">
        <w:rPr>
          <w:rFonts w:cs="Arial"/>
          <w:sz w:val="24"/>
          <w:szCs w:val="24"/>
          <w:lang w:val="en-US"/>
        </w:rPr>
        <w:t>April 20 - 30</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47F01D69" w14:textId="77777777" w:rsidR="00CD4C7B" w:rsidRPr="009A098E" w:rsidRDefault="00CD4C7B" w:rsidP="00CD4C7B">
      <w:pPr>
        <w:pStyle w:val="Header"/>
        <w:rPr>
          <w:bCs/>
          <w:noProof w:val="0"/>
          <w:sz w:val="24"/>
          <w:lang w:val="nb-NO"/>
        </w:rPr>
      </w:pPr>
    </w:p>
    <w:p w14:paraId="61A51DB6" w14:textId="77777777" w:rsidR="00CD4C7B" w:rsidRPr="009A098E" w:rsidRDefault="00CD4C7B" w:rsidP="00CD4C7B">
      <w:pPr>
        <w:pStyle w:val="Header"/>
        <w:rPr>
          <w:bCs/>
          <w:noProof w:val="0"/>
          <w:sz w:val="24"/>
          <w:lang w:val="nb-NO"/>
        </w:rPr>
      </w:pPr>
    </w:p>
    <w:p w14:paraId="1671B46C" w14:textId="77777777" w:rsidR="00CD4C7B" w:rsidRPr="00D84193" w:rsidRDefault="00CD4C7B" w:rsidP="00CD4C7B">
      <w:pPr>
        <w:pStyle w:val="CRCoverPage"/>
        <w:tabs>
          <w:tab w:val="left" w:pos="1985"/>
        </w:tabs>
        <w:rPr>
          <w:rFonts w:cs="Arial"/>
          <w:b/>
          <w:bCs/>
          <w:sz w:val="24"/>
          <w:lang w:val="nb-NO" w:eastAsia="ja-JP"/>
        </w:rPr>
      </w:pPr>
      <w:r w:rsidRPr="00D84193">
        <w:rPr>
          <w:rFonts w:cs="Arial"/>
          <w:b/>
          <w:bCs/>
          <w:sz w:val="24"/>
          <w:lang w:val="nb-NO"/>
        </w:rPr>
        <w:t>Agenda item:</w:t>
      </w:r>
      <w:r w:rsidRPr="00D84193">
        <w:rPr>
          <w:rFonts w:cs="Arial"/>
          <w:b/>
          <w:bCs/>
          <w:sz w:val="24"/>
          <w:lang w:val="nb-NO"/>
        </w:rPr>
        <w:tab/>
      </w:r>
      <w:r w:rsidR="009A098E" w:rsidRPr="00D84193">
        <w:rPr>
          <w:rFonts w:cs="Arial"/>
          <w:b/>
          <w:bCs/>
          <w:sz w:val="24"/>
          <w:lang w:val="nb-NO" w:eastAsia="ja-JP"/>
        </w:rPr>
        <w:t>9.3.1</w:t>
      </w:r>
    </w:p>
    <w:p w14:paraId="23235CE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EAF5F83" w14:textId="576BB1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258F" w:rsidRPr="00B0258F">
        <w:rPr>
          <w:rFonts w:ascii="Arial" w:hAnsi="Arial" w:cs="Arial"/>
          <w:b/>
          <w:bCs/>
          <w:sz w:val="24"/>
        </w:rPr>
        <w:t xml:space="preserve">Further discussion on </w:t>
      </w:r>
      <w:r w:rsidR="003353F9" w:rsidRPr="003353F9">
        <w:rPr>
          <w:rFonts w:ascii="Arial" w:hAnsi="Arial" w:cs="Arial"/>
          <w:b/>
          <w:bCs/>
          <w:sz w:val="24"/>
        </w:rPr>
        <w:t>Global Cell Identities and Global NG-RAN Node Identities</w:t>
      </w:r>
      <w:r w:rsidR="003353F9">
        <w:rPr>
          <w:rFonts w:ascii="Arial" w:hAnsi="Arial" w:cs="Arial"/>
          <w:b/>
          <w:bCs/>
          <w:sz w:val="24"/>
        </w:rPr>
        <w:t xml:space="preserve"> in network sharing scenarios</w:t>
      </w:r>
    </w:p>
    <w:p w14:paraId="48EFDF6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5A892D" w14:textId="77777777" w:rsidR="00CD4C7B" w:rsidRPr="006E13D1" w:rsidRDefault="00CD4C7B" w:rsidP="00CD4C7B">
      <w:pPr>
        <w:pStyle w:val="Heading1"/>
      </w:pPr>
      <w:r w:rsidRPr="006E13D1">
        <w:t>1</w:t>
      </w:r>
      <w:r w:rsidRPr="006E13D1">
        <w:tab/>
      </w:r>
      <w:r w:rsidR="0056573F">
        <w:t>Introduction</w:t>
      </w:r>
    </w:p>
    <w:p w14:paraId="48E36FCE" w14:textId="691F312A" w:rsidR="00CD4C7B" w:rsidRDefault="003353F9" w:rsidP="00CD4C7B">
      <w:r>
        <w:t xml:space="preserve">It appeared at RAN3#107-e that discussion on construction of </w:t>
      </w:r>
      <w:r w:rsidRPr="003353F9">
        <w:t>Global Cell Identities and Global NG-RAN Node Identities in network sharing scenarios</w:t>
      </w:r>
      <w:r>
        <w:t xml:space="preserve"> could continue based on stage 2 solution only, stage 3 impacting solution being not agreeable for this Rel-15 issue</w:t>
      </w:r>
      <w:r w:rsidR="00351990">
        <w:t>.</w:t>
      </w:r>
      <w:r w:rsidR="00D209FE">
        <w:t xml:space="preserve"> </w:t>
      </w:r>
    </w:p>
    <w:p w14:paraId="5844FDE3" w14:textId="6CAE0A39" w:rsidR="00CD4C7B" w:rsidRDefault="00CD4C7B" w:rsidP="00CD4C7B">
      <w:pPr>
        <w:pStyle w:val="Heading1"/>
      </w:pPr>
      <w:r w:rsidRPr="006E13D1">
        <w:t>2</w:t>
      </w:r>
      <w:r w:rsidRPr="006E13D1">
        <w:tab/>
      </w:r>
      <w:r w:rsidR="00972FD7">
        <w:t>Discussion</w:t>
      </w:r>
    </w:p>
    <w:p w14:paraId="4E558352" w14:textId="7576108A" w:rsidR="003353F9" w:rsidRDefault="003353F9" w:rsidP="003353F9">
      <w:r>
        <w:t>The technical background</w:t>
      </w:r>
      <w:r w:rsidR="00233D02">
        <w:t xml:space="preserve"> for this discussion can be found in e.g. [1].</w:t>
      </w:r>
    </w:p>
    <w:p w14:paraId="510273F3" w14:textId="77777777" w:rsidR="009525E1" w:rsidRDefault="00233D02" w:rsidP="003353F9">
      <w:r>
        <w:t>At RAN3#107 it appeared to be common ground to introduce a correction in TS 38.300 clause 4.6 from Rel-15. Two variants were on the table at the end of the meeting</w:t>
      </w:r>
      <w:r w:rsidR="009525E1">
        <w:t xml:space="preserve">. Both variants propose clarification of how to construct global identities, following the existing description relative to the Cell Identity: </w:t>
      </w:r>
    </w:p>
    <w:p w14:paraId="0D1192A6" w14:textId="15C21092" w:rsidR="003353F9" w:rsidRDefault="009525E1" w:rsidP="003353F9">
      <w:r>
        <w:t>"</w:t>
      </w:r>
      <w:r w:rsidRPr="008F51A9">
        <w:t>Each Cell Identity associated with a subset of PLMNs identifies its serving NG-RAN node.</w:t>
      </w:r>
      <w:r>
        <w:t>"</w:t>
      </w:r>
    </w:p>
    <w:p w14:paraId="20D5C511" w14:textId="64C56859" w:rsidR="00233D02" w:rsidRDefault="00C162C3" w:rsidP="003353F9">
      <w:r>
        <w:t>The two variants were:</w:t>
      </w:r>
    </w:p>
    <w:p w14:paraId="52EF4FAF" w14:textId="3BE39392" w:rsidR="00C162C3" w:rsidRDefault="00C162C3" w:rsidP="00C162C3">
      <w:pPr>
        <w:numPr>
          <w:ilvl w:val="0"/>
          <w:numId w:val="8"/>
        </w:numPr>
      </w:pPr>
      <w:r>
        <w:t>Option 1: "</w:t>
      </w:r>
      <w:r w:rsidRPr="00C162C3">
        <w:rPr>
          <w:b/>
          <w:bCs/>
        </w:rPr>
        <w:t xml:space="preserve">Global Cell Identities and Global NG-RAN </w:t>
      </w:r>
      <w:r w:rsidR="00016034">
        <w:rPr>
          <w:b/>
          <w:bCs/>
        </w:rPr>
        <w:t>N</w:t>
      </w:r>
      <w:r w:rsidRPr="00C162C3">
        <w:rPr>
          <w:b/>
          <w:bCs/>
        </w:rPr>
        <w:t xml:space="preserve">ode </w:t>
      </w:r>
      <w:r w:rsidR="00016034">
        <w:rPr>
          <w:b/>
          <w:bCs/>
        </w:rPr>
        <w:t>I</w:t>
      </w:r>
      <w:r w:rsidRPr="00C162C3">
        <w:rPr>
          <w:b/>
          <w:bCs/>
        </w:rPr>
        <w:t>dentities should include the first PLMN ID within the set of PLMN IDs broadcast for the cell, following the order of broadcast in SIB1.</w:t>
      </w:r>
      <w:r>
        <w:t>"</w:t>
      </w:r>
    </w:p>
    <w:p w14:paraId="65A681AF" w14:textId="7C93E885" w:rsidR="00C162C3" w:rsidRDefault="00C162C3" w:rsidP="00C162C3">
      <w:pPr>
        <w:numPr>
          <w:ilvl w:val="0"/>
          <w:numId w:val="8"/>
        </w:numPr>
      </w:pPr>
      <w:r>
        <w:t>Option 2: "</w:t>
      </w:r>
      <w:r w:rsidRPr="00C162C3">
        <w:rPr>
          <w:b/>
          <w:bCs/>
        </w:rPr>
        <w:t>Global Cell Identities and Global NG-RAN node identities should include the first PLMN ID within the common subset of PLMN IDs supported by the serving AMF and broadcast for the cell, following the order of broadcast in SIB1</w:t>
      </w:r>
      <w:r w:rsidRPr="00C162C3">
        <w:t>.</w:t>
      </w:r>
      <w:r>
        <w:t>"</w:t>
      </w:r>
    </w:p>
    <w:p w14:paraId="514C2CA1" w14:textId="19CC5D1E" w:rsidR="00C162C3" w:rsidRDefault="00C162C3" w:rsidP="003353F9">
      <w:r>
        <w:t xml:space="preserve">In option 1, the </w:t>
      </w:r>
      <w:r w:rsidR="00CC1CA0">
        <w:t>NG-RAN node directly derives the global cell and node identities from its own configured information, which also serves for broadcast of access information in SIB1 (supported PLMN IDs, etc.). Option 1 follows the logic used in E-UTRAN.</w:t>
      </w:r>
      <w:r w:rsidR="00DA657D">
        <w:t xml:space="preserve"> And, due to the SIB1 broadcast, the PLMN information can be known by own </w:t>
      </w:r>
      <w:r w:rsidR="00485A9A">
        <w:t xml:space="preserve">served </w:t>
      </w:r>
      <w:r w:rsidR="00DA657D">
        <w:t>UEs and UEs served by neighbour nodes</w:t>
      </w:r>
      <w:r w:rsidR="00485A9A">
        <w:t>. A</w:t>
      </w:r>
      <w:r w:rsidR="00DA657D">
        <w:t xml:space="preserve">nd the information can be known by </w:t>
      </w:r>
      <w:r w:rsidR="00485A9A">
        <w:t>the</w:t>
      </w:r>
      <w:r w:rsidR="00DA657D">
        <w:t xml:space="preserve"> neighbour nodes</w:t>
      </w:r>
      <w:r w:rsidR="00485A9A">
        <w:t>, based on UE CGI reading</w:t>
      </w:r>
      <w:r w:rsidR="00DA657D">
        <w:t xml:space="preserve">. This mechanism </w:t>
      </w:r>
      <w:r w:rsidR="00485A9A">
        <w:t>has laid</w:t>
      </w:r>
      <w:r w:rsidR="00DA657D">
        <w:t xml:space="preserve"> the grounds for a robust framework for ANR, SON (inclusion of CGI in UE generated reports) and mobility</w:t>
      </w:r>
      <w:r w:rsidR="00485A9A">
        <w:t xml:space="preserve"> from Rel-8</w:t>
      </w:r>
      <w:r w:rsidR="00DA657D">
        <w:t>.</w:t>
      </w:r>
    </w:p>
    <w:p w14:paraId="5731D793" w14:textId="71642B0E" w:rsidR="00CC1CA0" w:rsidRDefault="00CC1CA0" w:rsidP="003353F9">
      <w:r>
        <w:t>In option 2, in order to determine the global cell and node identities, the NG-RAN node first needs to construct the "</w:t>
      </w:r>
      <w:r w:rsidRPr="00C162C3">
        <w:rPr>
          <w:b/>
          <w:bCs/>
        </w:rPr>
        <w:t>common subset of PLMN IDs su</w:t>
      </w:r>
      <w:bookmarkStart w:id="2" w:name="_GoBack"/>
      <w:bookmarkEnd w:id="2"/>
      <w:r w:rsidRPr="00C162C3">
        <w:rPr>
          <w:b/>
          <w:bCs/>
        </w:rPr>
        <w:t>pported by the serving AMF and broadcast for the cell</w:t>
      </w:r>
      <w:r>
        <w:t>". However, the PLMN IDs supported by the serving AMF are sent from the AMF to the NG-RAN in the NG SETUP RESPONSE message, so are not known when the NG-RAN sends its Global NG-RAN Node ID in the NG SETUP REQUEST message.</w:t>
      </w:r>
      <w:r w:rsidR="00592E8D">
        <w:t xml:space="preserve"> </w:t>
      </w:r>
      <w:r w:rsidR="00016034">
        <w:t xml:space="preserve">In the same way, global identities used by a NG-RAN node cannot be derived in a simple way by UEs and neighbour nodes. This will at least require additional routing support in the core network, </w:t>
      </w:r>
      <w:proofErr w:type="gramStart"/>
      <w:r w:rsidR="00016034">
        <w:t>and also</w:t>
      </w:r>
      <w:proofErr w:type="gramEnd"/>
      <w:r w:rsidR="00016034">
        <w:t xml:space="preserve"> represents impacts in e.g. SON and OAM systems that are using </w:t>
      </w:r>
      <w:r w:rsidR="00016034">
        <w:t>global cell and node identities</w:t>
      </w:r>
      <w:r w:rsidR="00016034">
        <w:t>.</w:t>
      </w:r>
    </w:p>
    <w:p w14:paraId="034C765E" w14:textId="38324A41" w:rsidR="00016034" w:rsidRDefault="00016034" w:rsidP="003353F9">
      <w:r>
        <w:t>Our proposal is therefore to proceed with stage 2 standardisation based on option 1.</w:t>
      </w:r>
    </w:p>
    <w:p w14:paraId="3DBDEB52" w14:textId="0C818111" w:rsidR="00016034" w:rsidRPr="00016034" w:rsidRDefault="00016034" w:rsidP="003353F9">
      <w:pPr>
        <w:rPr>
          <w:b/>
          <w:bCs/>
        </w:rPr>
      </w:pPr>
      <w:r w:rsidRPr="00016034">
        <w:rPr>
          <w:b/>
          <w:bCs/>
        </w:rPr>
        <w:t xml:space="preserve">Proposal: Describe construction of </w:t>
      </w:r>
      <w:r w:rsidRPr="00016034">
        <w:rPr>
          <w:b/>
          <w:bCs/>
        </w:rPr>
        <w:t xml:space="preserve">Global </w:t>
      </w:r>
      <w:r w:rsidRPr="00016034">
        <w:rPr>
          <w:b/>
          <w:bCs/>
        </w:rPr>
        <w:t>C</w:t>
      </w:r>
      <w:r w:rsidRPr="00016034">
        <w:rPr>
          <w:b/>
          <w:bCs/>
        </w:rPr>
        <w:t xml:space="preserve">ell Identities and Global NG-RAN </w:t>
      </w:r>
      <w:r w:rsidRPr="00016034">
        <w:rPr>
          <w:b/>
          <w:bCs/>
        </w:rPr>
        <w:t>N</w:t>
      </w:r>
      <w:r w:rsidRPr="00016034">
        <w:rPr>
          <w:b/>
          <w:bCs/>
        </w:rPr>
        <w:t xml:space="preserve">ode </w:t>
      </w:r>
      <w:r w:rsidRPr="00016034">
        <w:rPr>
          <w:b/>
          <w:bCs/>
        </w:rPr>
        <w:t>I</w:t>
      </w:r>
      <w:r w:rsidRPr="00016034">
        <w:rPr>
          <w:b/>
          <w:bCs/>
        </w:rPr>
        <w:t>dentities</w:t>
      </w:r>
      <w:r w:rsidRPr="00016034">
        <w:rPr>
          <w:b/>
          <w:bCs/>
        </w:rPr>
        <w:t xml:space="preserve"> in stage 2 based on option 1.</w:t>
      </w:r>
    </w:p>
    <w:p w14:paraId="32C253CE" w14:textId="77777777" w:rsidR="00CD4C7B" w:rsidRPr="006E13D1" w:rsidRDefault="00972FD7" w:rsidP="00CD4C7B">
      <w:pPr>
        <w:pStyle w:val="Heading1"/>
      </w:pPr>
      <w:r>
        <w:lastRenderedPageBreak/>
        <w:t>3</w:t>
      </w:r>
      <w:r w:rsidR="00CD4C7B" w:rsidRPr="006E13D1">
        <w:tab/>
      </w:r>
      <w:r>
        <w:t>Conclusion</w:t>
      </w:r>
    </w:p>
    <w:p w14:paraId="59B3B14D" w14:textId="6773D74F" w:rsidR="00383C8A" w:rsidRDefault="00AC56F7" w:rsidP="00383C8A">
      <w:pPr>
        <w:pStyle w:val="00BodyText"/>
        <w:spacing w:after="0"/>
        <w:rPr>
          <w:rFonts w:ascii="Times New Roman" w:hAnsi="Times New Roman"/>
          <w:sz w:val="20"/>
          <w:lang w:val="en-GB"/>
        </w:rPr>
      </w:pPr>
      <w:r>
        <w:rPr>
          <w:rFonts w:ascii="Times New Roman" w:hAnsi="Times New Roman"/>
          <w:sz w:val="20"/>
          <w:lang w:val="en-GB"/>
        </w:rPr>
        <w:t>W</w:t>
      </w:r>
      <w:r w:rsidR="00383C8A">
        <w:rPr>
          <w:rFonts w:ascii="Times New Roman" w:hAnsi="Times New Roman"/>
          <w:sz w:val="20"/>
          <w:lang w:val="en-GB"/>
        </w:rPr>
        <w:t xml:space="preserve">e </w:t>
      </w:r>
      <w:r w:rsidR="00016034">
        <w:rPr>
          <w:rFonts w:ascii="Times New Roman" w:hAnsi="Times New Roman"/>
          <w:sz w:val="20"/>
          <w:lang w:val="en-GB"/>
        </w:rPr>
        <w:t>have made the following proposal</w:t>
      </w:r>
      <w:r w:rsidR="00383C8A">
        <w:rPr>
          <w:rFonts w:ascii="Times New Roman" w:hAnsi="Times New Roman"/>
          <w:sz w:val="20"/>
          <w:lang w:val="en-GB"/>
        </w:rPr>
        <w:t>:</w:t>
      </w:r>
    </w:p>
    <w:p w14:paraId="6217F08D" w14:textId="77777777" w:rsidR="00016034" w:rsidRDefault="00016034" w:rsidP="00383C8A">
      <w:pPr>
        <w:pStyle w:val="00BodyText"/>
        <w:spacing w:after="0"/>
        <w:rPr>
          <w:rFonts w:ascii="Times New Roman" w:hAnsi="Times New Roman"/>
          <w:sz w:val="20"/>
          <w:lang w:val="en-GB"/>
        </w:rPr>
      </w:pPr>
    </w:p>
    <w:p w14:paraId="09A3AEC1" w14:textId="77777777" w:rsidR="00016034" w:rsidRPr="00016034" w:rsidRDefault="00016034" w:rsidP="00016034">
      <w:pPr>
        <w:rPr>
          <w:b/>
          <w:bCs/>
        </w:rPr>
      </w:pPr>
      <w:r w:rsidRPr="00016034">
        <w:rPr>
          <w:b/>
          <w:bCs/>
        </w:rPr>
        <w:t>Proposal: Describe construction of Global Cell Identities and Global NG-RAN Node Identities in stage 2 based on option 1.</w:t>
      </w:r>
    </w:p>
    <w:p w14:paraId="16AD6BE8" w14:textId="7EA7F413" w:rsidR="00DD17D4" w:rsidRPr="00972FD7" w:rsidRDefault="00233D02" w:rsidP="00DD17D4">
      <w:pPr>
        <w:pStyle w:val="00BodyText"/>
        <w:spacing w:after="0"/>
        <w:rPr>
          <w:rFonts w:ascii="Times New Roman" w:hAnsi="Times New Roman"/>
          <w:sz w:val="20"/>
          <w:lang w:val="en-GB"/>
        </w:rPr>
      </w:pPr>
      <w:r>
        <w:rPr>
          <w:rFonts w:ascii="Times New Roman" w:hAnsi="Times New Roman"/>
          <w:sz w:val="20"/>
          <w:lang w:val="en-GB"/>
        </w:rPr>
        <w:t>C</w:t>
      </w:r>
      <w:r w:rsidR="00DD17D4">
        <w:rPr>
          <w:rFonts w:ascii="Times New Roman" w:hAnsi="Times New Roman"/>
          <w:sz w:val="20"/>
          <w:lang w:val="en-GB"/>
        </w:rPr>
        <w:t xml:space="preserve">orresponding draft </w:t>
      </w:r>
      <w:r>
        <w:rPr>
          <w:rFonts w:ascii="Times New Roman" w:hAnsi="Times New Roman"/>
          <w:sz w:val="20"/>
          <w:lang w:val="en-GB"/>
        </w:rPr>
        <w:t xml:space="preserve">Rel-15 and Rel-16 </w:t>
      </w:r>
      <w:r w:rsidR="00DD17D4">
        <w:rPr>
          <w:rFonts w:ascii="Times New Roman" w:hAnsi="Times New Roman"/>
          <w:sz w:val="20"/>
          <w:lang w:val="en-GB"/>
        </w:rPr>
        <w:t>CR</w:t>
      </w:r>
      <w:r>
        <w:rPr>
          <w:rFonts w:ascii="Times New Roman" w:hAnsi="Times New Roman"/>
          <w:sz w:val="20"/>
          <w:lang w:val="en-GB"/>
        </w:rPr>
        <w:t>s</w:t>
      </w:r>
      <w:r w:rsidR="00DD17D4">
        <w:rPr>
          <w:rFonts w:ascii="Times New Roman" w:hAnsi="Times New Roman"/>
          <w:sz w:val="20"/>
          <w:lang w:val="en-GB"/>
        </w:rPr>
        <w:t xml:space="preserve"> to TS 38.300 </w:t>
      </w:r>
      <w:r>
        <w:rPr>
          <w:rFonts w:ascii="Times New Roman" w:hAnsi="Times New Roman"/>
          <w:sz w:val="20"/>
          <w:lang w:val="en-GB"/>
        </w:rPr>
        <w:t>have</w:t>
      </w:r>
      <w:r w:rsidR="00DD17D4">
        <w:rPr>
          <w:rFonts w:ascii="Times New Roman" w:hAnsi="Times New Roman"/>
          <w:sz w:val="20"/>
          <w:lang w:val="en-GB"/>
        </w:rPr>
        <w:t xml:space="preserve"> been submitted to this meeting in </w:t>
      </w:r>
      <w:r>
        <w:rPr>
          <w:rFonts w:ascii="Times New Roman" w:hAnsi="Times New Roman"/>
          <w:sz w:val="20"/>
          <w:lang w:val="en-GB"/>
        </w:rPr>
        <w:t xml:space="preserve">[2] and </w:t>
      </w:r>
      <w:r w:rsidR="00DD17D4">
        <w:rPr>
          <w:rFonts w:ascii="Times New Roman" w:hAnsi="Times New Roman"/>
          <w:sz w:val="20"/>
          <w:lang w:val="en-GB"/>
        </w:rPr>
        <w:t>[3].</w:t>
      </w:r>
    </w:p>
    <w:p w14:paraId="5D50B9F9" w14:textId="77777777" w:rsidR="00CD4C7B" w:rsidRPr="006E13D1" w:rsidRDefault="00CD4C7B" w:rsidP="00CD4C7B">
      <w:pPr>
        <w:pStyle w:val="Heading1"/>
      </w:pPr>
      <w:r w:rsidRPr="006E13D1">
        <w:t>References</w:t>
      </w:r>
    </w:p>
    <w:p w14:paraId="7CFB79F8" w14:textId="1F0A4CF0" w:rsidR="00B369EB" w:rsidRPr="006E13D1" w:rsidRDefault="00B369EB" w:rsidP="00B369EB">
      <w:pPr>
        <w:overflowPunct w:val="0"/>
        <w:autoSpaceDE w:val="0"/>
        <w:autoSpaceDN w:val="0"/>
        <w:adjustRightInd w:val="0"/>
        <w:ind w:left="567" w:hanging="567"/>
        <w:textAlignment w:val="baseline"/>
      </w:pPr>
      <w:bookmarkStart w:id="3" w:name="_Ref75086397"/>
      <w:r>
        <w:t>[1]</w:t>
      </w:r>
      <w:r w:rsidR="00F05C48">
        <w:tab/>
      </w:r>
      <w:r w:rsidR="00351990" w:rsidRPr="00351990">
        <w:t>R3-</w:t>
      </w:r>
      <w:r w:rsidR="00233D02">
        <w:t>200388</w:t>
      </w:r>
      <w:r w:rsidR="00351990" w:rsidRPr="00351990">
        <w:t xml:space="preserve">, </w:t>
      </w:r>
      <w:r w:rsidR="00233D02" w:rsidRPr="00233D02">
        <w:t>Further discussion on construction of NCGI when multiple cell IDs are broadcast in SIB1</w:t>
      </w:r>
      <w:r w:rsidR="00351990" w:rsidRPr="00351990">
        <w:t xml:space="preserve">, </w:t>
      </w:r>
      <w:r w:rsidR="00233D02" w:rsidRPr="00F05C48">
        <w:t>Nokia, Nokia Shanghai Bell</w:t>
      </w:r>
    </w:p>
    <w:p w14:paraId="25A24EE6" w14:textId="08ABDEE7" w:rsidR="004153E4" w:rsidRDefault="004153E4" w:rsidP="004153E4">
      <w:pPr>
        <w:overflowPunct w:val="0"/>
        <w:autoSpaceDE w:val="0"/>
        <w:autoSpaceDN w:val="0"/>
        <w:adjustRightInd w:val="0"/>
        <w:ind w:left="567" w:hanging="567"/>
        <w:textAlignment w:val="baseline"/>
      </w:pPr>
      <w:r>
        <w:t>[</w:t>
      </w:r>
      <w:r w:rsidR="00233D02">
        <w:t>2</w:t>
      </w:r>
      <w:r>
        <w:t>]</w:t>
      </w:r>
      <w:r>
        <w:tab/>
        <w:t>R3-20</w:t>
      </w:r>
      <w:r w:rsidR="00233D02">
        <w:t>1844</w:t>
      </w:r>
      <w:r w:rsidRPr="006E13D1">
        <w:t xml:space="preserve">, </w:t>
      </w:r>
      <w:r w:rsidR="00233D02" w:rsidRPr="00233D02">
        <w:rPr>
          <w:i/>
          <w:iCs/>
        </w:rPr>
        <w:t>Global Cell Identities and Global NG-RAN Node Identities when NR access is shared</w:t>
      </w:r>
      <w:r w:rsidRPr="006E13D1">
        <w:t xml:space="preserve">, </w:t>
      </w:r>
      <w:r>
        <w:t xml:space="preserve">draft CR to TS 38.300 (Rel-15), </w:t>
      </w:r>
      <w:r w:rsidRPr="00F05C48">
        <w:t>Nokia, Nokia Shanghai Bell</w:t>
      </w:r>
    </w:p>
    <w:p w14:paraId="558E4AD6" w14:textId="7DE90DC7" w:rsidR="00233D02" w:rsidRPr="006E13D1" w:rsidRDefault="00233D02" w:rsidP="00233D02">
      <w:pPr>
        <w:overflowPunct w:val="0"/>
        <w:autoSpaceDE w:val="0"/>
        <w:autoSpaceDN w:val="0"/>
        <w:adjustRightInd w:val="0"/>
        <w:ind w:left="567" w:hanging="567"/>
        <w:textAlignment w:val="baseline"/>
      </w:pPr>
      <w:r>
        <w:t>[</w:t>
      </w:r>
      <w:r>
        <w:t>3</w:t>
      </w:r>
      <w:r>
        <w:t>]</w:t>
      </w:r>
      <w:r>
        <w:tab/>
        <w:t>R3-20184</w:t>
      </w:r>
      <w:r>
        <w:t>5</w:t>
      </w:r>
      <w:r w:rsidRPr="006E13D1">
        <w:t xml:space="preserve">, </w:t>
      </w:r>
      <w:r w:rsidRPr="00233D02">
        <w:rPr>
          <w:i/>
          <w:iCs/>
        </w:rPr>
        <w:t>Global Cell Identities and Global NG-RAN Node Identities when NR access is shared</w:t>
      </w:r>
      <w:r w:rsidRPr="006E13D1">
        <w:t xml:space="preserve">, </w:t>
      </w:r>
      <w:r>
        <w:t>draft CR to TS 38.300 (Rel-1</w:t>
      </w:r>
      <w:r>
        <w:t>6</w:t>
      </w:r>
      <w:r>
        <w:t xml:space="preserve">), </w:t>
      </w:r>
      <w:r w:rsidRPr="00F05C48">
        <w:t>Nokia, Nokia Shanghai Bell</w:t>
      </w:r>
      <w:bookmarkEnd w:id="3"/>
    </w:p>
    <w:sectPr w:rsidR="00233D02"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99131" w14:textId="77777777" w:rsidR="00E178AE" w:rsidRDefault="00E178AE">
      <w:r>
        <w:separator/>
      </w:r>
    </w:p>
  </w:endnote>
  <w:endnote w:type="continuationSeparator" w:id="0">
    <w:p w14:paraId="549A58E7" w14:textId="77777777" w:rsidR="00E178AE" w:rsidRDefault="00E1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6908A" w14:textId="77777777" w:rsidR="00E178AE" w:rsidRDefault="00E178AE">
      <w:r>
        <w:separator/>
      </w:r>
    </w:p>
  </w:footnote>
  <w:footnote w:type="continuationSeparator" w:id="0">
    <w:p w14:paraId="7A844CD5" w14:textId="77777777" w:rsidR="00E178AE" w:rsidRDefault="00E17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C44FD"/>
    <w:multiLevelType w:val="hybridMultilevel"/>
    <w:tmpl w:val="C7C21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5C027B"/>
    <w:multiLevelType w:val="hybridMultilevel"/>
    <w:tmpl w:val="0D189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A10DFD"/>
    <w:multiLevelType w:val="hybridMultilevel"/>
    <w:tmpl w:val="735643F2"/>
    <w:lvl w:ilvl="0" w:tplc="C48A71A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DCD4CFE"/>
    <w:multiLevelType w:val="hybridMultilevel"/>
    <w:tmpl w:val="F5985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6034"/>
    <w:rsid w:val="00033397"/>
    <w:rsid w:val="000342C7"/>
    <w:rsid w:val="00040095"/>
    <w:rsid w:val="0005563E"/>
    <w:rsid w:val="00080512"/>
    <w:rsid w:val="00081FC7"/>
    <w:rsid w:val="00083F0D"/>
    <w:rsid w:val="000B7BCF"/>
    <w:rsid w:val="000C556D"/>
    <w:rsid w:val="000D376D"/>
    <w:rsid w:val="000D4852"/>
    <w:rsid w:val="000D58AB"/>
    <w:rsid w:val="001075B7"/>
    <w:rsid w:val="00135D0F"/>
    <w:rsid w:val="001370F2"/>
    <w:rsid w:val="00152B8F"/>
    <w:rsid w:val="001549DD"/>
    <w:rsid w:val="001811DE"/>
    <w:rsid w:val="0019329F"/>
    <w:rsid w:val="00194CD0"/>
    <w:rsid w:val="001A1D78"/>
    <w:rsid w:val="001B08B3"/>
    <w:rsid w:val="001C4281"/>
    <w:rsid w:val="001D0D3F"/>
    <w:rsid w:val="001F168B"/>
    <w:rsid w:val="001F70B7"/>
    <w:rsid w:val="0020375B"/>
    <w:rsid w:val="0022606D"/>
    <w:rsid w:val="002305DD"/>
    <w:rsid w:val="00232EAF"/>
    <w:rsid w:val="00233D02"/>
    <w:rsid w:val="00243BC7"/>
    <w:rsid w:val="00247D51"/>
    <w:rsid w:val="002623FC"/>
    <w:rsid w:val="00270A83"/>
    <w:rsid w:val="002747EC"/>
    <w:rsid w:val="002855BF"/>
    <w:rsid w:val="002E1692"/>
    <w:rsid w:val="002E726F"/>
    <w:rsid w:val="002F0D22"/>
    <w:rsid w:val="003172DC"/>
    <w:rsid w:val="00326069"/>
    <w:rsid w:val="00331E75"/>
    <w:rsid w:val="003353F9"/>
    <w:rsid w:val="003454FC"/>
    <w:rsid w:val="00351990"/>
    <w:rsid w:val="0035462D"/>
    <w:rsid w:val="00363177"/>
    <w:rsid w:val="00366C7B"/>
    <w:rsid w:val="00383C8A"/>
    <w:rsid w:val="00396686"/>
    <w:rsid w:val="003A62ED"/>
    <w:rsid w:val="003B3EE3"/>
    <w:rsid w:val="003B3FB3"/>
    <w:rsid w:val="003C4E37"/>
    <w:rsid w:val="003E01A5"/>
    <w:rsid w:val="003E16BE"/>
    <w:rsid w:val="003E7223"/>
    <w:rsid w:val="003F03DF"/>
    <w:rsid w:val="00401855"/>
    <w:rsid w:val="004153E4"/>
    <w:rsid w:val="00421DA3"/>
    <w:rsid w:val="004238B1"/>
    <w:rsid w:val="00464695"/>
    <w:rsid w:val="00465FE5"/>
    <w:rsid w:val="00475D1E"/>
    <w:rsid w:val="00480294"/>
    <w:rsid w:val="00485A9A"/>
    <w:rsid w:val="004A705B"/>
    <w:rsid w:val="004D3578"/>
    <w:rsid w:val="004D380D"/>
    <w:rsid w:val="004D3F58"/>
    <w:rsid w:val="004D5E47"/>
    <w:rsid w:val="004E0E3B"/>
    <w:rsid w:val="004E213A"/>
    <w:rsid w:val="004E21FC"/>
    <w:rsid w:val="004F27A0"/>
    <w:rsid w:val="00503171"/>
    <w:rsid w:val="00506C01"/>
    <w:rsid w:val="005153FE"/>
    <w:rsid w:val="005240A4"/>
    <w:rsid w:val="00534DA0"/>
    <w:rsid w:val="00543E6C"/>
    <w:rsid w:val="00544635"/>
    <w:rsid w:val="00565087"/>
    <w:rsid w:val="0056573F"/>
    <w:rsid w:val="00571CE2"/>
    <w:rsid w:val="0058342C"/>
    <w:rsid w:val="00592E8D"/>
    <w:rsid w:val="005A06DB"/>
    <w:rsid w:val="005A4971"/>
    <w:rsid w:val="005B1232"/>
    <w:rsid w:val="005B2EEF"/>
    <w:rsid w:val="005D4274"/>
    <w:rsid w:val="005E131A"/>
    <w:rsid w:val="00601142"/>
    <w:rsid w:val="006032F5"/>
    <w:rsid w:val="00605E3E"/>
    <w:rsid w:val="00606DA9"/>
    <w:rsid w:val="00611566"/>
    <w:rsid w:val="00620844"/>
    <w:rsid w:val="00630D1B"/>
    <w:rsid w:val="0065142F"/>
    <w:rsid w:val="00656E1E"/>
    <w:rsid w:val="00670E17"/>
    <w:rsid w:val="00676368"/>
    <w:rsid w:val="006C54B5"/>
    <w:rsid w:val="006D1E24"/>
    <w:rsid w:val="00723014"/>
    <w:rsid w:val="00734A5B"/>
    <w:rsid w:val="00743525"/>
    <w:rsid w:val="00744E76"/>
    <w:rsid w:val="007476DB"/>
    <w:rsid w:val="0075776F"/>
    <w:rsid w:val="00757D40"/>
    <w:rsid w:val="00774846"/>
    <w:rsid w:val="00781F0F"/>
    <w:rsid w:val="0078727C"/>
    <w:rsid w:val="007A541F"/>
    <w:rsid w:val="007A6BA2"/>
    <w:rsid w:val="007C095F"/>
    <w:rsid w:val="007D5902"/>
    <w:rsid w:val="007E12DF"/>
    <w:rsid w:val="00802106"/>
    <w:rsid w:val="008028A4"/>
    <w:rsid w:val="00806212"/>
    <w:rsid w:val="00806520"/>
    <w:rsid w:val="00840916"/>
    <w:rsid w:val="00853EDD"/>
    <w:rsid w:val="008604EE"/>
    <w:rsid w:val="008611DC"/>
    <w:rsid w:val="008768CA"/>
    <w:rsid w:val="00880559"/>
    <w:rsid w:val="0088184D"/>
    <w:rsid w:val="008A31AD"/>
    <w:rsid w:val="008A5FE6"/>
    <w:rsid w:val="009012CB"/>
    <w:rsid w:val="0090271F"/>
    <w:rsid w:val="00903D8C"/>
    <w:rsid w:val="009341DC"/>
    <w:rsid w:val="00942EC2"/>
    <w:rsid w:val="009525E1"/>
    <w:rsid w:val="00954BCB"/>
    <w:rsid w:val="00961B32"/>
    <w:rsid w:val="00971683"/>
    <w:rsid w:val="00972FD7"/>
    <w:rsid w:val="00974BB0"/>
    <w:rsid w:val="009A098E"/>
    <w:rsid w:val="009A6E4F"/>
    <w:rsid w:val="009C4D5C"/>
    <w:rsid w:val="009D0A28"/>
    <w:rsid w:val="009D0DEC"/>
    <w:rsid w:val="009F3B54"/>
    <w:rsid w:val="009F7E6E"/>
    <w:rsid w:val="00A10F02"/>
    <w:rsid w:val="00A53724"/>
    <w:rsid w:val="00A82346"/>
    <w:rsid w:val="00A8361A"/>
    <w:rsid w:val="00A9671C"/>
    <w:rsid w:val="00AC56F7"/>
    <w:rsid w:val="00AD4BCF"/>
    <w:rsid w:val="00AF78D5"/>
    <w:rsid w:val="00B0258F"/>
    <w:rsid w:val="00B1063A"/>
    <w:rsid w:val="00B125F6"/>
    <w:rsid w:val="00B15449"/>
    <w:rsid w:val="00B15632"/>
    <w:rsid w:val="00B369EB"/>
    <w:rsid w:val="00B9781E"/>
    <w:rsid w:val="00BD5704"/>
    <w:rsid w:val="00BF79F1"/>
    <w:rsid w:val="00C03035"/>
    <w:rsid w:val="00C07417"/>
    <w:rsid w:val="00C1011B"/>
    <w:rsid w:val="00C162C3"/>
    <w:rsid w:val="00C33079"/>
    <w:rsid w:val="00C37A83"/>
    <w:rsid w:val="00C43B31"/>
    <w:rsid w:val="00C549F3"/>
    <w:rsid w:val="00CA2A72"/>
    <w:rsid w:val="00CA3D0C"/>
    <w:rsid w:val="00CB6651"/>
    <w:rsid w:val="00CB6887"/>
    <w:rsid w:val="00CC1CA0"/>
    <w:rsid w:val="00CD4C7B"/>
    <w:rsid w:val="00D209FE"/>
    <w:rsid w:val="00D22038"/>
    <w:rsid w:val="00D234B3"/>
    <w:rsid w:val="00D25C74"/>
    <w:rsid w:val="00D738D6"/>
    <w:rsid w:val="00D80795"/>
    <w:rsid w:val="00D84193"/>
    <w:rsid w:val="00D87E00"/>
    <w:rsid w:val="00D9134D"/>
    <w:rsid w:val="00D96EC7"/>
    <w:rsid w:val="00D97CD9"/>
    <w:rsid w:val="00DA657D"/>
    <w:rsid w:val="00DA7A03"/>
    <w:rsid w:val="00DB1818"/>
    <w:rsid w:val="00DB62CB"/>
    <w:rsid w:val="00DC309B"/>
    <w:rsid w:val="00DC4DA2"/>
    <w:rsid w:val="00DD17D4"/>
    <w:rsid w:val="00DE1406"/>
    <w:rsid w:val="00E01EE3"/>
    <w:rsid w:val="00E07838"/>
    <w:rsid w:val="00E178AE"/>
    <w:rsid w:val="00E340BC"/>
    <w:rsid w:val="00E619A6"/>
    <w:rsid w:val="00E62835"/>
    <w:rsid w:val="00E77645"/>
    <w:rsid w:val="00E80E76"/>
    <w:rsid w:val="00E852FF"/>
    <w:rsid w:val="00E90ABE"/>
    <w:rsid w:val="00EA22F8"/>
    <w:rsid w:val="00EC4A25"/>
    <w:rsid w:val="00ED03E7"/>
    <w:rsid w:val="00ED67E7"/>
    <w:rsid w:val="00EE0A1E"/>
    <w:rsid w:val="00EF3D80"/>
    <w:rsid w:val="00F025A2"/>
    <w:rsid w:val="00F05C48"/>
    <w:rsid w:val="00F129F6"/>
    <w:rsid w:val="00F13B4E"/>
    <w:rsid w:val="00F1568C"/>
    <w:rsid w:val="00F2026E"/>
    <w:rsid w:val="00F2210A"/>
    <w:rsid w:val="00F37743"/>
    <w:rsid w:val="00F54A3D"/>
    <w:rsid w:val="00F653B8"/>
    <w:rsid w:val="00F76F8F"/>
    <w:rsid w:val="00F775DC"/>
    <w:rsid w:val="00FA1266"/>
    <w:rsid w:val="00FB2BEA"/>
    <w:rsid w:val="00FC1192"/>
    <w:rsid w:val="00FC2F4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59BD7"/>
  <w15:chartTrackingRefBased/>
  <w15:docId w15:val="{56E35539-1AEF-4997-AA7A-824BBBA4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603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Char">
    <w:name w:val="B1 Char"/>
    <w:link w:val="B1"/>
    <w:rsid w:val="00506C01"/>
    <w:rPr>
      <w:lang w:val="en-GB" w:eastAsia="en-US"/>
    </w:rPr>
  </w:style>
  <w:style w:type="character" w:customStyle="1" w:styleId="B1Zchn">
    <w:name w:val="B1 Zchn"/>
    <w:rsid w:val="00670E17"/>
  </w:style>
  <w:style w:type="character" w:customStyle="1" w:styleId="Heading1Char">
    <w:name w:val="Heading 1 Char"/>
    <w:link w:val="Heading1"/>
    <w:rsid w:val="00351990"/>
    <w:rPr>
      <w:rFonts w:ascii="Arial" w:hAnsi="Arial"/>
      <w:sz w:val="36"/>
      <w:lang w:val="en-GB" w:eastAsia="en-US"/>
    </w:rPr>
  </w:style>
  <w:style w:type="paragraph" w:styleId="ListParagraph">
    <w:name w:val="List Paragraph"/>
    <w:basedOn w:val="Normal"/>
    <w:uiPriority w:val="34"/>
    <w:qFormat/>
    <w:rsid w:val="009012CB"/>
    <w:pPr>
      <w:ind w:left="708"/>
    </w:pPr>
  </w:style>
  <w:style w:type="character" w:customStyle="1" w:styleId="TALChar">
    <w:name w:val="TAL Char"/>
    <w:link w:val="TAL"/>
    <w:qFormat/>
    <w:rsid w:val="00806212"/>
    <w:rPr>
      <w:rFonts w:ascii="Arial" w:hAnsi="Arial"/>
      <w:sz w:val="18"/>
      <w:lang w:val="en-GB" w:eastAsia="en-US"/>
    </w:rPr>
  </w:style>
  <w:style w:type="paragraph" w:styleId="BalloonText">
    <w:name w:val="Balloon Text"/>
    <w:basedOn w:val="Normal"/>
    <w:link w:val="BalloonTextChar"/>
    <w:semiHidden/>
    <w:unhideWhenUsed/>
    <w:rsid w:val="005E131A"/>
    <w:pPr>
      <w:spacing w:after="0"/>
    </w:pPr>
    <w:rPr>
      <w:rFonts w:ascii="Segoe UI" w:hAnsi="Segoe UI" w:cs="Segoe UI"/>
      <w:sz w:val="18"/>
      <w:szCs w:val="18"/>
    </w:rPr>
  </w:style>
  <w:style w:type="character" w:customStyle="1" w:styleId="BalloonTextChar">
    <w:name w:val="Balloon Text Char"/>
    <w:link w:val="BalloonText"/>
    <w:semiHidden/>
    <w:rsid w:val="005E131A"/>
    <w:rPr>
      <w:rFonts w:ascii="Segoe UI" w:hAnsi="Segoe UI" w:cs="Segoe UI"/>
      <w:sz w:val="18"/>
      <w:szCs w:val="18"/>
      <w:lang w:val="en-GB" w:eastAsia="en-US"/>
    </w:rPr>
  </w:style>
  <w:style w:type="character" w:customStyle="1" w:styleId="PLChar">
    <w:name w:val="PL Char"/>
    <w:link w:val="PL"/>
    <w:locked/>
    <w:rsid w:val="00081FC7"/>
    <w:rPr>
      <w:rFonts w:ascii="Courier New" w:hAnsi="Courier New"/>
      <w:noProof/>
      <w:sz w:val="16"/>
      <w:lang w:val="en-GB" w:eastAsia="en-US"/>
    </w:rPr>
  </w:style>
  <w:style w:type="character" w:customStyle="1" w:styleId="TALCar">
    <w:name w:val="TAL Car"/>
    <w:locked/>
    <w:rsid w:val="00081FC7"/>
    <w:rPr>
      <w:rFonts w:ascii="Arial" w:hAnsi="Arial" w:cs="Arial"/>
      <w:lang w:eastAsia="zh-CN"/>
    </w:rPr>
  </w:style>
  <w:style w:type="character" w:customStyle="1" w:styleId="TAHCar">
    <w:name w:val="TAH Car"/>
    <w:link w:val="TAH"/>
    <w:locked/>
    <w:rsid w:val="00081F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286">
      <w:bodyDiv w:val="1"/>
      <w:marLeft w:val="0"/>
      <w:marRight w:val="0"/>
      <w:marTop w:val="0"/>
      <w:marBottom w:val="0"/>
      <w:divBdr>
        <w:top w:val="none" w:sz="0" w:space="0" w:color="auto"/>
        <w:left w:val="none" w:sz="0" w:space="0" w:color="auto"/>
        <w:bottom w:val="none" w:sz="0" w:space="0" w:color="auto"/>
        <w:right w:val="none" w:sz="0" w:space="0" w:color="auto"/>
      </w:divBdr>
    </w:div>
    <w:div w:id="14332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1317</TotalTime>
  <Pages>2</Pages>
  <Words>578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36</cp:revision>
  <dcterms:created xsi:type="dcterms:W3CDTF">2019-06-29T13:33:00Z</dcterms:created>
  <dcterms:modified xsi:type="dcterms:W3CDTF">2020-04-09T13:58:00Z</dcterms:modified>
</cp:coreProperties>
</file>